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g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AIACE A MACCHIA D’OLIO 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CALENDARIO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Sabato 4 luglio, prato del Castello di Cly, Saint-Denis, Cinema horror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Suspiria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 di Dario Argento  (Italia, 1977)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artedì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7 luglio, Area Verde Les Prailles, Valpelline, Cinema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d’alta quota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Dungeons&amp;Dragons - L’onore dei ladri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 di Jonathan Goldstein e John Francis Daley (USA, 2023) -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V.O. con sottotitoli in italiano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Anticipato alle h.18.00 dall’aperigioco “Aspettando GiocAosta”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Giovedì 9 luglio, Scuola del capoluogo, Charvensod, Cinema sotto le stelle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Frankenstein Junior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 di Mel Brooks (USA, 1974)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Domenica 12 luglio,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Campetto parrocchiale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Roisan, Cinema per famiglie 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Wall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highlight w:val="white"/>
          <w:rtl w:val="0"/>
        </w:rPr>
        <w:t xml:space="preserve">•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 di Andrew Stenton (USA, 2008)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Martedì 14 luglio, Area Verde, Arvier, Cinema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al borgo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Bienvenue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Chez les Ch’tis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 di Dany Boon (Francia, 2008) - V.O. con sottotitoli in italiano - 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 in collaborazione con Alliance Française de la Vallée d’Aoste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Mercoledì 15 luglio, Distillerie Saint Roch - Levi - Ottoz - Rosset Terroir, Quart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Colazione da Tiffany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 di Blake Edwards (USA, 1961) - Anticipato alle h.19.00 da una visita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nella cantina Rosset Terroir e da una degustazione dei suoi vini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Venerdì 17 luglio, Area Verde 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Grand-Place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Pollein, Picnic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d’autore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 pesce di nome Wanda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 di Charles Crichton (USA, 1988)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Mercoledì 22 luglio,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Area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sportiv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Antey-Saint-André, Cinema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sotto le stelle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Surf’s Up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 di Ash Brannon e Chris Buck (USA, 2007)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Venerdì 24 luglio, Area verde Grand-Place, Pollein, Cinema comunitario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Il Re Leone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” di Roger Allers e Rob Minkoff (USA, 1994) - Proiezione in lingua italiana con sottotitoli per sordi. Anticipato alle h.19.00 dal picnic comunitario in collaborazione con 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 CSV VDA,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Arcigay Queer VDA, Alliance Française de la Vallée d’Aoste, BIM Valle d’Aosta, Missione Sorriso Valle d’Aosta, Rete al Femminile Aosta e Centro Donne Contro la Violenza di Aosta, Auser, AIC Valle d’Aosta e Associazione Diabetici Valle d’Aosta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Sabato 25 luglio,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Vecchio Cimitero, Joven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1d35"/>
          <w:u w:val="none"/>
          <w:shd w:fill="auto" w:val="clear"/>
          <w:vertAlign w:val="baseline"/>
          <w:rtl w:val="0"/>
        </w:rPr>
        <w:t xml:space="preserve">ç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an,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Cinema horror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Casa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 di Sam Raimi (USA, 1981)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Mercoledì 29 luglio,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Area ricreativa comunale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Gignod,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Cinema classico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Vogliamo vivere!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” Ernst Lubitsch (USA, 1942)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Anticipato alle h.19.00 da pastasciutta antifascista in collaborazione con A.N.P.I. VDA e Libera VdA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Domenica 2 agosto, prato del castello di Cly, Saint-Denis, Cinema per famiglie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Ribelle - The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Brave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 di Mark Andrews, Brenda Chapman e Steve Purcell (USA, 2012)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Venerdì 4 agosto,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Area verde, Arvier, Cinema 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al borgo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Alla ricerca di Dory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” di Andrew Stenton e Angus MacLane (USA, 2016) - in collaborazione con BIM Aosta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Sabato 5 agosto, Area Verde 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Grand-Place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, Pollein, 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Picnic d’autore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storia fantastica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 di Rob Reiner (USA, 1987)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Domenica 6 agosto, Area Verde Les Prailles, Valpelline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Tre uomini e una gamba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 di Aldo, Giovanni e Giacomo, Massimo Venier (Italia, 1997) - V.O. con sottotitoli in inglese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Lunedì 10 agosto, area sportiva, Oyac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e, Cinema francofono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Bienvenue Chez les Ch’tis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” di Dany Boon (Francia, 2008) - Anticipato da una tartiflette preparata e offerta dalla Pro Loco di Oyace - V.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O. con sottotitoli in italiano -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in collaborazione con Alliance Française de la Vallée d’Aoste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Domenica 16 agosto, 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Chalet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Le Danger, Saint-Oyen, Cinema horro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The Blair Witch Project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 di Daniel Myrick ed Eduardo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Sa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nchez (USA, 1999)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Martedì 18 agosto,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area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sportiv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Antey-Saint-André, Cinema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classico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Susanna!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 di Howard Hawks (USA, 1938)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Venerdì 21 agosto, Piazzale del Montfleury, Aosta,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Cinema cult drive-in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Alla ricerca di Nemo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” di Andrew Stenton e Lee Unkrich (USA, 2003)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Sabato 22 agosto, Piazzale del Montfleury, Aosta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Cinema cult drive-in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Lo Squalo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” di Steven Spielberg (USA, 1975) - proiezione in lingua originale e in italiano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Martedì 25 agosto, 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Area verde,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Arvier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Cinema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al borgo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Hook - Capitan Uncino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 di Steven Spielberg (USA, 1991) - Anticipato alle h.18.00 da aperiquiz AIACE - V.O. con sottotitoli per sordi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Montserrat" w:cs="Montserrat" w:eastAsia="Montserrat" w:hAnsi="Montserrat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kJBNLsSbCrTx5i6mVqjFsREWRQ==">CgMxLjA4AHIhMTF3OUk2ZWJDU2hBdnAwb0NTVXVJS2UxZ050cHFnenVx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